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17233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34C9F979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66 - </w:t>
      </w:r>
      <w:r w:rsidR="0077419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1562C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324AF196" w:rsidR="00665CEE" w:rsidRPr="00665CEE" w:rsidRDefault="002F07D5" w:rsidP="00E75EC2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51008F">
              <w:rPr>
                <w:rStyle w:val="docdata"/>
                <w:b/>
                <w:bCs/>
                <w:color w:val="000000"/>
              </w:rPr>
              <w:t>Саперный восьмого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B002D5">
              <w:rPr>
                <w:b/>
                <w:bCs/>
                <w:lang w:eastAsia="ru-RU"/>
              </w:rPr>
              <w:br/>
              <w:t>по многомандатному избирательному округу</w:t>
            </w:r>
            <w:r w:rsidR="0051008F">
              <w:rPr>
                <w:b/>
                <w:bCs/>
                <w:lang w:eastAsia="ru-RU"/>
              </w:rPr>
              <w:br/>
            </w:r>
            <w:r w:rsidR="00E75EC2">
              <w:rPr>
                <w:b/>
                <w:noProof/>
              </w:rPr>
              <w:t>Волкова Вячеслава Анатольевича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656B7007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002D5" w:rsidRPr="00B002D5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</w:t>
      </w:r>
      <w:r w:rsidR="00B002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75EC2" w:rsidRPr="00E75EC2">
        <w:rPr>
          <w:rFonts w:ascii="Times New Roman" w:hAnsi="Times New Roman"/>
          <w:noProof/>
          <w:sz w:val="28"/>
        </w:rPr>
        <w:t>Волкова Вячеслава Анатольевича</w:t>
      </w:r>
      <w:r w:rsidR="00E75EC2" w:rsidRPr="00E75EC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E75EC2">
        <w:rPr>
          <w:rFonts w:ascii="Times New Roman" w:hAnsi="Times New Roman"/>
          <w:noProof/>
          <w:sz w:val="28"/>
        </w:rPr>
        <w:t>Волковым</w:t>
      </w:r>
      <w:r w:rsidR="00A52234">
        <w:rPr>
          <w:rFonts w:ascii="Times New Roman" w:hAnsi="Times New Roman"/>
          <w:noProof/>
          <w:sz w:val="28"/>
        </w:rPr>
        <w:t xml:space="preserve"> Вячеславом</w:t>
      </w:r>
      <w:r w:rsidR="00E75EC2" w:rsidRPr="00E75EC2">
        <w:rPr>
          <w:rFonts w:ascii="Times New Roman" w:hAnsi="Times New Roman"/>
          <w:noProof/>
          <w:sz w:val="28"/>
        </w:rPr>
        <w:t xml:space="preserve"> Ан</w:t>
      </w:r>
      <w:r w:rsidR="00A52234">
        <w:rPr>
          <w:rFonts w:ascii="Times New Roman" w:hAnsi="Times New Roman"/>
          <w:noProof/>
          <w:sz w:val="28"/>
        </w:rPr>
        <w:t>атольевичем</w:t>
      </w:r>
      <w:r w:rsidR="00E75EC2" w:rsidRPr="00E75EC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D295918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4-8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1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1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792D90B8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A52234">
        <w:rPr>
          <w:rFonts w:ascii="Times New Roman" w:hAnsi="Times New Roman"/>
          <w:noProof/>
          <w:sz w:val="28"/>
        </w:rPr>
        <w:t>Волкова</w:t>
      </w:r>
      <w:r w:rsidR="00A52234" w:rsidRPr="00E75EC2">
        <w:rPr>
          <w:rFonts w:ascii="Times New Roman" w:hAnsi="Times New Roman"/>
          <w:noProof/>
          <w:sz w:val="28"/>
        </w:rPr>
        <w:t xml:space="preserve"> Вячеслава Анатольевича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егося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гор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A5223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1562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C1562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133C12DC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A52234">
        <w:rPr>
          <w:rFonts w:ascii="Times New Roman" w:hAnsi="Times New Roman"/>
          <w:noProof/>
          <w:sz w:val="28"/>
        </w:rPr>
        <w:t>Волкову Вячеславу</w:t>
      </w:r>
      <w:r w:rsidR="00A52234" w:rsidRPr="00E75EC2">
        <w:rPr>
          <w:rFonts w:ascii="Times New Roman" w:hAnsi="Times New Roman"/>
          <w:noProof/>
          <w:sz w:val="28"/>
        </w:rPr>
        <w:t xml:space="preserve"> Ан</w:t>
      </w:r>
      <w:r w:rsidR="00A52234">
        <w:rPr>
          <w:rFonts w:ascii="Times New Roman" w:hAnsi="Times New Roman"/>
          <w:noProof/>
          <w:sz w:val="28"/>
        </w:rPr>
        <w:t>атольевичу</w:t>
      </w:r>
      <w:r w:rsidR="00A52234" w:rsidRPr="00E75EC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</w:t>
      </w:r>
      <w:bookmarkStart w:id="2" w:name="_GoBack"/>
      <w:bookmarkEnd w:id="2"/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>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61A2C" w14:textId="77777777" w:rsidR="008B50D1" w:rsidRDefault="008B50D1" w:rsidP="00EE5F6F">
      <w:pPr>
        <w:spacing w:after="0" w:line="240" w:lineRule="auto"/>
      </w:pPr>
      <w:r>
        <w:separator/>
      </w:r>
    </w:p>
  </w:endnote>
  <w:endnote w:type="continuationSeparator" w:id="0">
    <w:p w14:paraId="1F0A15F1" w14:textId="77777777" w:rsidR="008B50D1" w:rsidRDefault="008B50D1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B294" w14:textId="77777777" w:rsidR="008B50D1" w:rsidRDefault="008B50D1" w:rsidP="00EE5F6F">
      <w:pPr>
        <w:spacing w:after="0" w:line="240" w:lineRule="auto"/>
      </w:pPr>
      <w:r>
        <w:separator/>
      </w:r>
    </w:p>
  </w:footnote>
  <w:footnote w:type="continuationSeparator" w:id="0">
    <w:p w14:paraId="4D0B0E52" w14:textId="77777777" w:rsidR="008B50D1" w:rsidRDefault="008B50D1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62C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0436D"/>
    <w:rsid w:val="0001578A"/>
    <w:rsid w:val="000317BF"/>
    <w:rsid w:val="000376D4"/>
    <w:rsid w:val="00050438"/>
    <w:rsid w:val="00056C21"/>
    <w:rsid w:val="000811F1"/>
    <w:rsid w:val="00087E00"/>
    <w:rsid w:val="000F6333"/>
    <w:rsid w:val="00111634"/>
    <w:rsid w:val="0011708E"/>
    <w:rsid w:val="00124019"/>
    <w:rsid w:val="00135D5A"/>
    <w:rsid w:val="001410F1"/>
    <w:rsid w:val="00142A68"/>
    <w:rsid w:val="00166232"/>
    <w:rsid w:val="00174393"/>
    <w:rsid w:val="00187FF0"/>
    <w:rsid w:val="00197310"/>
    <w:rsid w:val="001B3B09"/>
    <w:rsid w:val="00214790"/>
    <w:rsid w:val="00265A0E"/>
    <w:rsid w:val="0028081E"/>
    <w:rsid w:val="002B14C8"/>
    <w:rsid w:val="002B5052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B52"/>
    <w:rsid w:val="0045783B"/>
    <w:rsid w:val="0048658F"/>
    <w:rsid w:val="004922BA"/>
    <w:rsid w:val="004A44C0"/>
    <w:rsid w:val="004E7694"/>
    <w:rsid w:val="0051008F"/>
    <w:rsid w:val="005149A0"/>
    <w:rsid w:val="0051580A"/>
    <w:rsid w:val="005766C4"/>
    <w:rsid w:val="00576B6A"/>
    <w:rsid w:val="005C65D2"/>
    <w:rsid w:val="005E6011"/>
    <w:rsid w:val="00633E42"/>
    <w:rsid w:val="00665CEE"/>
    <w:rsid w:val="006A43E0"/>
    <w:rsid w:val="006C7B66"/>
    <w:rsid w:val="006F14D4"/>
    <w:rsid w:val="0072142E"/>
    <w:rsid w:val="0075537C"/>
    <w:rsid w:val="00774192"/>
    <w:rsid w:val="00775FB9"/>
    <w:rsid w:val="00782E2B"/>
    <w:rsid w:val="007C599E"/>
    <w:rsid w:val="007D013C"/>
    <w:rsid w:val="007D2D23"/>
    <w:rsid w:val="008171E0"/>
    <w:rsid w:val="00864718"/>
    <w:rsid w:val="00866677"/>
    <w:rsid w:val="008B466D"/>
    <w:rsid w:val="008B50D1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52234"/>
    <w:rsid w:val="00A72502"/>
    <w:rsid w:val="00AC36A4"/>
    <w:rsid w:val="00AE7875"/>
    <w:rsid w:val="00B002D5"/>
    <w:rsid w:val="00B06C0F"/>
    <w:rsid w:val="00B244E4"/>
    <w:rsid w:val="00B61A29"/>
    <w:rsid w:val="00BA041A"/>
    <w:rsid w:val="00BA4E80"/>
    <w:rsid w:val="00BD25A3"/>
    <w:rsid w:val="00BD2888"/>
    <w:rsid w:val="00BF3B36"/>
    <w:rsid w:val="00C03ADF"/>
    <w:rsid w:val="00C06B6E"/>
    <w:rsid w:val="00C1562C"/>
    <w:rsid w:val="00C37B25"/>
    <w:rsid w:val="00C544AF"/>
    <w:rsid w:val="00C81795"/>
    <w:rsid w:val="00C8720D"/>
    <w:rsid w:val="00CA58B0"/>
    <w:rsid w:val="00CD6342"/>
    <w:rsid w:val="00D05A52"/>
    <w:rsid w:val="00D1312B"/>
    <w:rsid w:val="00D40D50"/>
    <w:rsid w:val="00D43976"/>
    <w:rsid w:val="00D65FD4"/>
    <w:rsid w:val="00D75BFB"/>
    <w:rsid w:val="00D77522"/>
    <w:rsid w:val="00D950B5"/>
    <w:rsid w:val="00DD5257"/>
    <w:rsid w:val="00DE4A15"/>
    <w:rsid w:val="00DF234C"/>
    <w:rsid w:val="00DF78D8"/>
    <w:rsid w:val="00E009FF"/>
    <w:rsid w:val="00E47B76"/>
    <w:rsid w:val="00E67C10"/>
    <w:rsid w:val="00E67C96"/>
    <w:rsid w:val="00E75EC2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9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C93D-B9E5-4549-857E-E204D54D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24</cp:revision>
  <cp:lastPrinted>2022-07-24T15:48:00Z</cp:lastPrinted>
  <dcterms:created xsi:type="dcterms:W3CDTF">2024-06-18T20:56:00Z</dcterms:created>
  <dcterms:modified xsi:type="dcterms:W3CDTF">2024-07-04T13:54:00Z</dcterms:modified>
</cp:coreProperties>
</file>